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u89aogrjgh0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6134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99325"/>
                          <a:ext cx="5885815" cy="561340"/>
                          <a:chOff x="2403075" y="3499325"/>
                          <a:chExt cx="5885825" cy="561350"/>
                        </a:xfrm>
                      </wpg:grpSpPr>
                      <wpg:grpSp>
                        <wpg:cNvGrpSpPr/>
                        <wpg:grpSpPr>
                          <a:xfrm>
                            <a:off x="2403093" y="3499330"/>
                            <a:ext cx="5885815" cy="561340"/>
                            <a:chOff x="2311653" y="3594580"/>
                            <a:chExt cx="6068695" cy="4109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410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410959"/>
                              <a:chOff x="0" y="0"/>
                              <a:chExt cx="6068695" cy="41095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80625" y="82862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Taller de primeros auxilios.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6134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La capacitación en técnicas básicas de primeros auxilios es vital para el personal que interviene en emergencias, ya que la asistencia inmediata y correcta puede salvar vidas, acortando los tiempos de respuesta y asegurando un accionar oportuno, y esta formación busca brindar los conocimientos teórico-prácticos para identificar y atender emergencias de manera segura, permitiendo realizar primeros auxilios hasta la llegada del personal médico y fortaleciendo las buenas prácticas en el ámbito institucional para los sistemas de protección civil local.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 las instituciones que forman el sistema provincial de emergencias local (bomberos, policía, salud, asistencia social, inspectores municipales y ONG vinculadas).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2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fechas tentativas de inicio junio </w:t>
      </w:r>
      <w:r w:rsidDel="00000000" w:rsidR="00000000" w:rsidRPr="00000000">
        <w:rPr>
          <w:rFonts w:ascii="Arial" w:cs="Arial" w:eastAsia="Arial" w:hAnsi="Arial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septiembre.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30 cursantes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zsgXyndms7PsVJ1ZPST7TD82A==">CgMxLjAyDWgudTg5YW9ncmpnaDA4AHIhMU51cEhCQ3hZOW03UzRjZks4bjV5ZldPbWVYMkJLd3Zh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2025-05-06T17:10:00Z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